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4FB69" w14:textId="6A317C65" w:rsidR="000857CA" w:rsidRDefault="000857C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6DC1E9" w14:textId="77777777" w:rsidR="000857CA" w:rsidRDefault="000857C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BB4EE85" w14:textId="77777777" w:rsidR="000857CA" w:rsidRDefault="003E098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772F4D37" w14:textId="77777777" w:rsidR="000857CA" w:rsidRDefault="003E098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CB21C35" w14:textId="77777777" w:rsidR="000857CA" w:rsidRDefault="000857C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7F10662" w14:textId="77777777" w:rsidR="000F54A4" w:rsidRDefault="000F54A4" w:rsidP="000F54A4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48E8B15" w14:textId="77777777" w:rsidR="000F54A4" w:rsidRDefault="000F54A4" w:rsidP="000F54A4">
      <w:pPr>
        <w:spacing w:after="268"/>
        <w:ind w:right="-20"/>
      </w:pPr>
    </w:p>
    <w:p w14:paraId="2B7A8849" w14:textId="77777777" w:rsidR="000F54A4" w:rsidRPr="000E33B9" w:rsidRDefault="000F54A4" w:rsidP="000F54A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6CB2254" w14:textId="77777777" w:rsidR="000F54A4" w:rsidRDefault="000F54A4" w:rsidP="000F54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F0A0C6" w14:textId="77777777" w:rsidR="000F54A4" w:rsidRPr="00ED2D67" w:rsidRDefault="000F54A4" w:rsidP="000F54A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F547E81" w14:textId="77777777" w:rsidR="000F54A4" w:rsidRDefault="000F54A4" w:rsidP="000F54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Правовое обеспечение профессиональной деятельности</w:t>
      </w:r>
    </w:p>
    <w:p w14:paraId="17860C02" w14:textId="77777777" w:rsidR="000F54A4" w:rsidRPr="00AA4D86" w:rsidRDefault="000F54A4" w:rsidP="000F54A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C8766FF" w14:textId="77777777" w:rsidR="000F54A4" w:rsidRPr="00AA4D86" w:rsidRDefault="000F54A4" w:rsidP="000F54A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186F5F1" w14:textId="77777777" w:rsidR="000F54A4" w:rsidRPr="000E33B9" w:rsidRDefault="000F54A4" w:rsidP="000F54A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195E5F4" w14:textId="77777777" w:rsidR="000F54A4" w:rsidRPr="00A20556" w:rsidRDefault="000F54A4" w:rsidP="000F54A4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1EA3C5D1" w14:textId="77777777" w:rsidR="000F54A4" w:rsidRPr="000E33B9" w:rsidRDefault="000F54A4" w:rsidP="000F54A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0BE8A64A" w14:textId="77777777" w:rsidR="000F54A4" w:rsidRPr="000E33B9" w:rsidRDefault="000F54A4" w:rsidP="000F54A4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74023AB" w14:textId="77777777" w:rsidR="000F54A4" w:rsidRDefault="000F54A4" w:rsidP="000F54A4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2A55F90" w14:textId="77777777" w:rsidR="000F54A4" w:rsidRPr="00A20556" w:rsidRDefault="000F54A4" w:rsidP="000F54A4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D500EAC" w14:textId="77777777" w:rsidR="000F54A4" w:rsidRPr="000E33B9" w:rsidRDefault="000F54A4" w:rsidP="000F54A4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34FC3F7" w14:textId="77777777" w:rsidR="000F54A4" w:rsidRPr="000E33B9" w:rsidRDefault="000F54A4" w:rsidP="000F54A4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1D8849" w14:textId="77777777" w:rsidR="000F54A4" w:rsidRDefault="000F54A4" w:rsidP="000F54A4">
      <w:pPr>
        <w:spacing w:after="268"/>
        <w:ind w:right="-20"/>
      </w:pPr>
    </w:p>
    <w:p w14:paraId="66024324" w14:textId="77777777" w:rsidR="000F54A4" w:rsidRDefault="000F54A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0E92E1" w14:textId="77777777" w:rsidR="000F54A4" w:rsidRDefault="000F5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FD6A832" w14:textId="13FFC3FE" w:rsidR="000857CA" w:rsidRDefault="003E09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FF8A7C" w14:textId="77777777" w:rsidR="000857CA" w:rsidRDefault="003E0982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E70AEDC" w14:textId="77777777" w:rsidR="000857CA" w:rsidRDefault="003E0982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3F0F268" w14:textId="77777777" w:rsidR="000857CA" w:rsidRDefault="003E0982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D905A5F" w14:textId="77777777" w:rsidR="000857CA" w:rsidRDefault="003E098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E7B923" w14:textId="77777777" w:rsidR="000857CA" w:rsidRDefault="003E098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05B670A0" w14:textId="77777777" w:rsidR="000857CA" w:rsidRDefault="003E0982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00BBF65" w14:textId="77777777" w:rsidR="007A12E2" w:rsidRPr="00B700B2" w:rsidRDefault="007A12E2" w:rsidP="007A12E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3DBA6839" w14:textId="722B6C9F" w:rsidR="007A12E2" w:rsidRPr="00B700B2" w:rsidRDefault="007A12E2" w:rsidP="007A12E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>очная форма обучения –</w:t>
      </w:r>
      <w:r>
        <w:rPr>
          <w:iCs/>
        </w:rPr>
        <w:t xml:space="preserve"> зачет с оценкой</w:t>
      </w:r>
      <w:r w:rsidRPr="00B700B2">
        <w:rPr>
          <w:iCs/>
        </w:rPr>
        <w:t xml:space="preserve"> (</w:t>
      </w:r>
      <w:r>
        <w:rPr>
          <w:iCs/>
        </w:rPr>
        <w:t>5</w:t>
      </w:r>
      <w:r w:rsidRPr="00B700B2">
        <w:rPr>
          <w:iCs/>
        </w:rPr>
        <w:t xml:space="preserve"> семестр);</w:t>
      </w:r>
    </w:p>
    <w:p w14:paraId="333D2714" w14:textId="2BB3BD2B" w:rsidR="007A12E2" w:rsidRPr="00B700B2" w:rsidRDefault="007A12E2" w:rsidP="007A12E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зачет с оценкой</w:t>
      </w:r>
      <w:r w:rsidRPr="00B700B2">
        <w:rPr>
          <w:iCs/>
        </w:rPr>
        <w:t xml:space="preserve"> (</w:t>
      </w:r>
      <w:r>
        <w:rPr>
          <w:iCs/>
        </w:rPr>
        <w:t>3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24E4DC33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522"/>
      </w:tblGrid>
      <w:tr w:rsidR="000857CA" w14:paraId="278C59C2" w14:textId="77777777">
        <w:trPr>
          <w:trHeight w:val="49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E44" w14:textId="77777777" w:rsidR="000857CA" w:rsidRDefault="003E09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7A52" w14:textId="77777777" w:rsidR="000857CA" w:rsidRDefault="003E09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857CA" w14:paraId="0C9FC452" w14:textId="77777777">
        <w:trPr>
          <w:trHeight w:val="119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345" w14:textId="0533A909" w:rsidR="000857CA" w:rsidRDefault="003E09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>ОПК 3: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5F5" w14:textId="22081B21" w:rsidR="000857CA" w:rsidRDefault="003E09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ОПК 3.1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</w:tr>
      <w:tr w:rsidR="000857CA" w14:paraId="369B1B83" w14:textId="77777777">
        <w:trPr>
          <w:trHeight w:val="751"/>
        </w:trPr>
        <w:tc>
          <w:tcPr>
            <w:tcW w:w="4254" w:type="dxa"/>
            <w:vMerge w:val="restart"/>
          </w:tcPr>
          <w:p w14:paraId="683B28DF" w14:textId="1BC37543" w:rsidR="000857CA" w:rsidRDefault="003E09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 xml:space="preserve">УК-10. </w:t>
            </w:r>
            <w:r w:rsidR="007A12E2" w:rsidRPr="007A12E2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  <w:r w:rsidR="007A12E2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.</w:t>
            </w:r>
          </w:p>
        </w:tc>
        <w:tc>
          <w:tcPr>
            <w:tcW w:w="5522" w:type="dxa"/>
          </w:tcPr>
          <w:p w14:paraId="409BDDDC" w14:textId="627EC5AC" w:rsidR="000857CA" w:rsidRDefault="003E09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УК-10.1.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</w:tr>
      <w:tr w:rsidR="000857CA" w14:paraId="67D13B82" w14:textId="77777777">
        <w:trPr>
          <w:trHeight w:val="217"/>
        </w:trPr>
        <w:tc>
          <w:tcPr>
            <w:tcW w:w="4254" w:type="dxa"/>
            <w:vMerge/>
          </w:tcPr>
          <w:p w14:paraId="777B3B37" w14:textId="77777777" w:rsidR="000857CA" w:rsidRDefault="000857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22" w:type="dxa"/>
          </w:tcPr>
          <w:p w14:paraId="4D9BA9E3" w14:textId="53E22AEB" w:rsidR="000857CA" w:rsidRDefault="003E09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УК-10.2.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</w:tr>
    </w:tbl>
    <w:p w14:paraId="60E4E675" w14:textId="77777777" w:rsidR="000857CA" w:rsidRDefault="000857C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869F67D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421E70A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результатами освоения образовательной программы</w:t>
      </w:r>
    </w:p>
    <w:p w14:paraId="43A92501" w14:textId="77777777" w:rsidR="000857CA" w:rsidRDefault="000857C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3079"/>
        <w:gridCol w:w="4972"/>
        <w:gridCol w:w="1725"/>
      </w:tblGrid>
      <w:tr w:rsidR="000857CA" w14:paraId="5FCEC730" w14:textId="77777777"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DF2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EACC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84CE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  <w:p w14:paraId="3BD08D81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(ФДО семестр 5</w:t>
            </w:r>
          </w:p>
          <w:p w14:paraId="4AD17052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курс 3)</w:t>
            </w:r>
          </w:p>
        </w:tc>
      </w:tr>
      <w:tr w:rsidR="000857CA" w14:paraId="768C1760" w14:textId="77777777"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6EA1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E96F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2416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П.п.2.1.</w:t>
            </w:r>
          </w:p>
          <w:p w14:paraId="1FA934E3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(№1-10)</w:t>
            </w:r>
          </w:p>
          <w:p w14:paraId="395EBA96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 1-5)</w:t>
            </w:r>
          </w:p>
          <w:p w14:paraId="0228E955" w14:textId="77777777" w:rsidR="000857CA" w:rsidRDefault="000857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7CA" w14:paraId="1E80E8CA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B23D" w14:textId="77777777" w:rsidR="000857CA" w:rsidRDefault="000857C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260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применять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C39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1793EE43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 1-5)</w:t>
            </w:r>
          </w:p>
          <w:p w14:paraId="212834DE" w14:textId="77777777" w:rsidR="000857CA" w:rsidRDefault="000857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7CA" w14:paraId="76956179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5371" w14:textId="77777777" w:rsidR="000857CA" w:rsidRDefault="000857C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E986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анализа нормативных актов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A7E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5447122F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 6-10)</w:t>
            </w:r>
          </w:p>
          <w:p w14:paraId="459169D1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Кейсы (№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857CA" w14:paraId="0A8042E0" w14:textId="77777777">
        <w:trPr>
          <w:trHeight w:val="75"/>
        </w:trPr>
        <w:tc>
          <w:tcPr>
            <w:tcW w:w="3079" w:type="dxa"/>
            <w:vMerge w:val="restart"/>
          </w:tcPr>
          <w:p w14:paraId="5BC94409" w14:textId="27969899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УК-10.1.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972" w:type="dxa"/>
          </w:tcPr>
          <w:p w14:paraId="5343E875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Знает: систему отечественного законодательства в сфере противодействия коррупции</w:t>
            </w:r>
          </w:p>
        </w:tc>
        <w:tc>
          <w:tcPr>
            <w:tcW w:w="1725" w:type="dxa"/>
          </w:tcPr>
          <w:p w14:paraId="6F39AC83" w14:textId="77777777" w:rsidR="000857CA" w:rsidRDefault="003E09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6-10</w:t>
            </w:r>
          </w:p>
          <w:p w14:paraId="129C1FE5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6-10</w:t>
            </w:r>
          </w:p>
        </w:tc>
      </w:tr>
      <w:tr w:rsidR="000857CA" w14:paraId="7A91A68E" w14:textId="77777777">
        <w:trPr>
          <w:trHeight w:val="75"/>
        </w:trPr>
        <w:tc>
          <w:tcPr>
            <w:tcW w:w="3079" w:type="dxa"/>
            <w:vMerge/>
          </w:tcPr>
          <w:p w14:paraId="75924511" w14:textId="77777777" w:rsidR="000857CA" w:rsidRDefault="000857C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07709823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Умеет: устанавливать сферы применения антикоррупционного законодательства в соответствии с анализом фактических данных</w:t>
            </w:r>
          </w:p>
        </w:tc>
        <w:tc>
          <w:tcPr>
            <w:tcW w:w="1725" w:type="dxa"/>
          </w:tcPr>
          <w:p w14:paraId="05892D0B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№6 -10</w:t>
            </w:r>
          </w:p>
        </w:tc>
      </w:tr>
      <w:tr w:rsidR="000857CA" w14:paraId="041658B5" w14:textId="77777777">
        <w:trPr>
          <w:trHeight w:val="75"/>
        </w:trPr>
        <w:tc>
          <w:tcPr>
            <w:tcW w:w="3079" w:type="dxa"/>
            <w:vMerge/>
          </w:tcPr>
          <w:p w14:paraId="40AF9231" w14:textId="77777777" w:rsidR="000857CA" w:rsidRDefault="000857C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2A883E57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Владеет: навыками квалификации коррупционного поведения в соответствии с Уголовным и административным законодательством</w:t>
            </w:r>
          </w:p>
        </w:tc>
        <w:tc>
          <w:tcPr>
            <w:tcW w:w="1725" w:type="dxa"/>
          </w:tcPr>
          <w:p w14:paraId="47CC4F98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 6-10</w:t>
            </w:r>
          </w:p>
        </w:tc>
      </w:tr>
      <w:tr w:rsidR="000857CA" w14:paraId="05B8FF18" w14:textId="77777777">
        <w:trPr>
          <w:trHeight w:val="75"/>
        </w:trPr>
        <w:tc>
          <w:tcPr>
            <w:tcW w:w="3079" w:type="dxa"/>
            <w:vMerge w:val="restart"/>
          </w:tcPr>
          <w:p w14:paraId="6855CD1A" w14:textId="7AF56B60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УК-10.2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A12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Обосновывает правовыми средствами свою гражданскую позицию в </w:t>
            </w:r>
            <w:r w:rsidR="007A12E2" w:rsidRPr="007A12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972" w:type="dxa"/>
          </w:tcPr>
          <w:p w14:paraId="3EAA44DF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Знает: международные стандарты в сфере противодействия коррупции</w:t>
            </w:r>
          </w:p>
        </w:tc>
        <w:tc>
          <w:tcPr>
            <w:tcW w:w="1725" w:type="dxa"/>
          </w:tcPr>
          <w:p w14:paraId="25210477" w14:textId="77777777" w:rsidR="000857CA" w:rsidRDefault="003E09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11-15</w:t>
            </w:r>
          </w:p>
          <w:p w14:paraId="7EB520D1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11-15</w:t>
            </w:r>
          </w:p>
        </w:tc>
      </w:tr>
      <w:tr w:rsidR="000857CA" w14:paraId="1D0ECD7A" w14:textId="77777777">
        <w:trPr>
          <w:trHeight w:val="75"/>
        </w:trPr>
        <w:tc>
          <w:tcPr>
            <w:tcW w:w="3079" w:type="dxa"/>
            <w:vMerge/>
          </w:tcPr>
          <w:p w14:paraId="251EF74A" w14:textId="77777777" w:rsidR="000857CA" w:rsidRDefault="000857C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300194DF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Умеет: выбирать способы противодействия коррупционным проявлениям в соответствии с анализом фактических данных</w:t>
            </w:r>
          </w:p>
        </w:tc>
        <w:tc>
          <w:tcPr>
            <w:tcW w:w="1725" w:type="dxa"/>
          </w:tcPr>
          <w:p w14:paraId="47B8F153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11-15</w:t>
            </w:r>
          </w:p>
        </w:tc>
      </w:tr>
      <w:tr w:rsidR="000857CA" w14:paraId="36E72E34" w14:textId="77777777">
        <w:trPr>
          <w:trHeight w:val="75"/>
        </w:trPr>
        <w:tc>
          <w:tcPr>
            <w:tcW w:w="3079" w:type="dxa"/>
            <w:vMerge/>
          </w:tcPr>
          <w:p w14:paraId="5BED905E" w14:textId="77777777" w:rsidR="000857CA" w:rsidRDefault="000857C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43C85830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Владеет: навыками противодействия коррупционным проявлениям</w:t>
            </w:r>
          </w:p>
        </w:tc>
        <w:tc>
          <w:tcPr>
            <w:tcW w:w="1725" w:type="dxa"/>
          </w:tcPr>
          <w:p w14:paraId="77EC14CF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№11-15</w:t>
            </w:r>
          </w:p>
        </w:tc>
      </w:tr>
    </w:tbl>
    <w:bookmarkEnd w:id="0"/>
    <w:p w14:paraId="5DE45509" w14:textId="77777777" w:rsidR="000857CA" w:rsidRDefault="003E09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1B9F1370" w14:textId="77777777" w:rsidR="000857CA" w:rsidRDefault="003E09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0B96902" w14:textId="7ED6E01F" w:rsidR="000857CA" w:rsidRDefault="003E09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A12E2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1460FB5A" w14:textId="77777777" w:rsidR="007A12E2" w:rsidRDefault="007A1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FE49D8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D63AE52" w14:textId="77777777" w:rsidR="000857CA" w:rsidRDefault="000857C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4236B3D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когнитивного образовательного результата</w:t>
      </w:r>
    </w:p>
    <w:p w14:paraId="7DD5C8EA" w14:textId="77777777" w:rsidR="000857CA" w:rsidRDefault="003E098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4850"/>
        <w:gridCol w:w="536"/>
        <w:gridCol w:w="4673"/>
      </w:tblGrid>
      <w:tr w:rsidR="000857CA" w14:paraId="13245601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D56" w14:textId="77777777" w:rsidR="000857CA" w:rsidRDefault="003E0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753" w14:textId="77777777" w:rsidR="000857CA" w:rsidRDefault="003E0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7CA" w14:paraId="1A5AF686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18BC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E339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 </w:t>
            </w:r>
          </w:p>
        </w:tc>
      </w:tr>
      <w:tr w:rsidR="000857CA" w14:paraId="66445F6A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CF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37BA326F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bookmarkStart w:id="1" w:name="_Hlk6775010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Предмет, метод, задачи курса Правовое обеспечение профессиональной деятельности</w:t>
            </w:r>
          </w:p>
          <w:p w14:paraId="7D2DAE54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Структура государственной власти в Российской Федерации</w:t>
            </w:r>
          </w:p>
          <w:p w14:paraId="5C85BCD5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Норма права и нормативно-правовые акты.</w:t>
            </w:r>
          </w:p>
          <w:p w14:paraId="11AA1C03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Участники (субъекты) правоотношений.</w:t>
            </w:r>
          </w:p>
          <w:p w14:paraId="46015065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Физические и юридические лица, их правоспособность и дееспособность.</w:t>
            </w:r>
          </w:p>
          <w:p w14:paraId="3B75FA19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Юридические факты как основания возникновения, изменения и прекращения правовых отношений.</w:t>
            </w:r>
          </w:p>
          <w:p w14:paraId="38086EE5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Общая характеристика основ российского конституционного строя.</w:t>
            </w:r>
          </w:p>
          <w:p w14:paraId="36930A8E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Конституция России о правах и свободах человека.</w:t>
            </w:r>
          </w:p>
          <w:p w14:paraId="4208A860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Международные стандарты прав и свобод человека.</w:t>
            </w:r>
          </w:p>
          <w:p w14:paraId="61304CF4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Понятие и принципы федеративного устройства России.</w:t>
            </w:r>
            <w:bookmarkEnd w:id="1"/>
          </w:p>
          <w:p w14:paraId="150523EE" w14:textId="77777777" w:rsidR="000857CA" w:rsidRDefault="003E0982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Примерные задания:</w:t>
            </w:r>
          </w:p>
          <w:p w14:paraId="01401B89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Главная особенность транспортного законодательства - это:</w:t>
            </w:r>
          </w:p>
          <w:p w14:paraId="136D017B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а) его отраслевое значение;</w:t>
            </w:r>
          </w:p>
          <w:p w14:paraId="57DE93B1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б) комплексный характер  права;</w:t>
            </w:r>
          </w:p>
          <w:p w14:paraId="10D4C1A3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в) общегосударственная значимость;</w:t>
            </w:r>
          </w:p>
          <w:p w14:paraId="4D153B38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г) региональная значимость.</w:t>
            </w:r>
          </w:p>
          <w:p w14:paraId="428DA53E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Какой из перечисленных ниже органов не входит в систему федеральных органов исполнительной власти?</w:t>
            </w:r>
          </w:p>
          <w:p w14:paraId="4F090374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Росжелдор</w:t>
            </w:r>
          </w:p>
          <w:p w14:paraId="27D6615E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Управление делами Президента РФ</w:t>
            </w:r>
          </w:p>
          <w:p w14:paraId="66622006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Служба внешней разведки РФ</w:t>
            </w:r>
          </w:p>
          <w:p w14:paraId="5D736DF4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Совет Безопасности РФ</w:t>
            </w:r>
          </w:p>
          <w:p w14:paraId="304E196F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Обстоятельством, исключающим преступность деяния, не является</w:t>
            </w:r>
          </w:p>
          <w:p w14:paraId="3F329177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Необходимая оборона</w:t>
            </w:r>
          </w:p>
          <w:p w14:paraId="1203496A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Крайняя необходимость</w:t>
            </w:r>
          </w:p>
          <w:p w14:paraId="2324306A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Обоснованный риск</w:t>
            </w:r>
          </w:p>
          <w:p w14:paraId="3E62223B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Невиновное причинение вреда</w:t>
            </w:r>
          </w:p>
          <w:p w14:paraId="55C81576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«Устав железнодорожного транспорта РФ» регулирует:</w:t>
            </w:r>
          </w:p>
          <w:p w14:paraId="77EC3C83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систему звуковых сигналов, издаваемой специальным оборудованием, принадлежащей  владельцу 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другим физическим и физическим лицам;        </w:t>
            </w:r>
          </w:p>
          <w:p w14:paraId="3CDA55F7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положение и порядок работы железных дорог, принадлежащих владельцу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 физическим и юридическим лицам пользующихся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1F20BF9F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улучшение условий труда перевозчиков, пассажиров, грузоотправителей (получателей), владельцев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владельцев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других физических и юридических лиц при пользовании услугами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4663F6E6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отношения между перевозчиками, пассажирами, грузоотправителями</w:t>
            </w:r>
          </w:p>
          <w:p w14:paraId="0403C1FB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(грузополучателями),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другими физическими и юридическими лицами при пользовании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устанавливает их права, обязанности и ответственность.</w:t>
            </w:r>
          </w:p>
          <w:p w14:paraId="1F35674B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Объектом обязательства является</w:t>
            </w:r>
          </w:p>
          <w:p w14:paraId="5EC8690F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Вещь</w:t>
            </w:r>
          </w:p>
          <w:p w14:paraId="497342DC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Действие</w:t>
            </w:r>
          </w:p>
          <w:p w14:paraId="65D8C6AA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Информация</w:t>
            </w:r>
          </w:p>
          <w:p w14:paraId="484A524E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Деньги</w:t>
            </w:r>
          </w:p>
        </w:tc>
      </w:tr>
      <w:tr w:rsidR="000857CA" w14:paraId="231406E5" w14:textId="77777777">
        <w:trPr>
          <w:trHeight w:val="742"/>
        </w:trPr>
        <w:tc>
          <w:tcPr>
            <w:tcW w:w="5386" w:type="dxa"/>
            <w:gridSpan w:val="2"/>
          </w:tcPr>
          <w:p w14:paraId="680D409E" w14:textId="4F5AC0F8" w:rsidR="000857CA" w:rsidRDefault="003E0982">
            <w:pPr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УК-10.1.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</w:tcPr>
          <w:p w14:paraId="5F74E8CE" w14:textId="77777777" w:rsidR="000857CA" w:rsidRDefault="003E0982">
            <w:pPr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Знает:</w:t>
            </w:r>
            <w:r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 xml:space="preserve"> систему отечественного законодательства в сфере противодействия коррупции</w:t>
            </w:r>
          </w:p>
        </w:tc>
      </w:tr>
      <w:tr w:rsidR="000857CA" w14:paraId="69D710C7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3C9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47F022A1" w14:textId="77777777" w:rsidR="000857CA" w:rsidRDefault="003E098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Понятие </w:t>
            </w:r>
            <w:proofErr w:type="spell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актикоррупционной</w:t>
            </w:r>
            <w:proofErr w:type="spell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деятельности.</w:t>
            </w:r>
          </w:p>
          <w:p w14:paraId="626D67CF" w14:textId="77777777" w:rsidR="000857CA" w:rsidRDefault="003E098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Понятие, состав взятки.</w:t>
            </w:r>
          </w:p>
          <w:p w14:paraId="1A344A91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злоупотребление должностными полномочиями</w:t>
            </w:r>
          </w:p>
          <w:p w14:paraId="631D5266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коммерческого подкупа</w:t>
            </w:r>
          </w:p>
          <w:p w14:paraId="76EEF5F5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ab/>
              <w:t>Способы противодействия коррупционному поведению</w:t>
            </w:r>
          </w:p>
          <w:p w14:paraId="485EAF37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тесты:</w:t>
            </w:r>
          </w:p>
          <w:p w14:paraId="7374AA84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Должностные лица каких  субъектов участвуют в противодействии коррупции?</w:t>
            </w:r>
          </w:p>
          <w:p w14:paraId="5DBE8C7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федеральных органов государственной власти,</w:t>
            </w:r>
          </w:p>
          <w:p w14:paraId="72200E57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государственной власти субъектов Российской Федерации</w:t>
            </w:r>
          </w:p>
          <w:p w14:paraId="52D320A2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местного самоуправления</w:t>
            </w:r>
          </w:p>
          <w:p w14:paraId="0897B89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правоохранительных органов</w:t>
            </w:r>
          </w:p>
          <w:p w14:paraId="3F91A5F1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государственных органов</w:t>
            </w:r>
          </w:p>
          <w:p w14:paraId="5197D8A7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</w:t>
            </w:r>
          </w:p>
          <w:p w14:paraId="495F7128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Антикоррупционная экспертиза это</w:t>
            </w:r>
          </w:p>
          <w:p w14:paraId="6D84FA59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</w:t>
            </w:r>
          </w:p>
          <w:p w14:paraId="21851AF9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правовая оценка нормативных положений на предмет выявления</w:t>
            </w:r>
          </w:p>
          <w:p w14:paraId="0A689901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коррупциогенных факторов и их последующее устранение;</w:t>
            </w:r>
          </w:p>
          <w:p w14:paraId="69C266F8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 оценка</w:t>
            </w:r>
          </w:p>
          <w:p w14:paraId="61F52D5B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нормативных положений на предмет соответствия их действующему</w:t>
            </w:r>
          </w:p>
          <w:p w14:paraId="15D9E02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f)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законодательству</w:t>
            </w:r>
          </w:p>
          <w:p w14:paraId="62797882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Любая научная экспертиза в нормотворческой деятельности</w:t>
            </w:r>
          </w:p>
          <w:p w14:paraId="6910F77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h)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Любая юридическая экспертиза </w:t>
            </w:r>
          </w:p>
          <w:p w14:paraId="4AF304DF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коррупции?</w:t>
            </w:r>
          </w:p>
          <w:p w14:paraId="680EBB06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коррупции, а также с гражданами и институтами гражданского общества</w:t>
            </w:r>
          </w:p>
          <w:p w14:paraId="1829B11F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развитие институтов общественного и парламентского контроля за соблюдением законодательства Российской Федерации о противодействии коррупции</w:t>
            </w:r>
          </w:p>
          <w:p w14:paraId="127CA0DF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формирование в обществе нетерпимости к коррупционному поведению</w:t>
            </w:r>
          </w:p>
          <w:p w14:paraId="52343DBD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 задачам антикоррупционной политики ОАО «РЖД» относятся</w:t>
            </w:r>
          </w:p>
          <w:p w14:paraId="39315460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разъяснение позиции ОАО «РЖД» о неприятии коррупции в любых ее формах и проявлениях</w:t>
            </w:r>
          </w:p>
          <w:p w14:paraId="347EC31D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информирование руководителей и работников ОАО «РЖД» о требованиях законодательства Российской Федерации в области противодействия коррупции и ответственности за коррупционные правонарушения</w:t>
            </w:r>
          </w:p>
          <w:p w14:paraId="7E0FFA03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обобщение и разъяснение применяемых в ОАО «РЖД» мер по противодействию коррупции</w:t>
            </w:r>
          </w:p>
          <w:p w14:paraId="45F7340F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обеспечения соответствия деятельности ОАО «РЖД» законодательству Российской Федерации в области противодействия коррупции</w:t>
            </w:r>
          </w:p>
          <w:p w14:paraId="3794FDBD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формирования у руководителей и работников ОАО «РЖД», акционера, инвестиционного сообщества и иных лиц единообразного понимания неприятия ОАО «РЖД» коррупции в любых формах и проявлениях</w:t>
            </w:r>
          </w:p>
        </w:tc>
      </w:tr>
      <w:tr w:rsidR="000857CA" w14:paraId="58E4EA79" w14:textId="77777777">
        <w:trPr>
          <w:trHeight w:val="742"/>
        </w:trPr>
        <w:tc>
          <w:tcPr>
            <w:tcW w:w="5386" w:type="dxa"/>
            <w:gridSpan w:val="2"/>
          </w:tcPr>
          <w:p w14:paraId="7AAB8951" w14:textId="602E038D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УК-10.2.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</w:tcPr>
          <w:p w14:paraId="21BFDF44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международные стандарты в сфере противодействия коррупции</w:t>
            </w:r>
          </w:p>
        </w:tc>
      </w:tr>
      <w:tr w:rsidR="000857CA" w14:paraId="4FF450D4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1BB1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75A7392D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Конвенция об уголовной ответственности за коррупцию</w:t>
            </w:r>
          </w:p>
          <w:p w14:paraId="2B49786C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Конвенция Организации Объединенных Наций против коррупции</w:t>
            </w:r>
          </w:p>
          <w:p w14:paraId="3C9D917D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Декларация о борьбе с коррупцией и взяточничеством в международных коммерческих операциях</w:t>
            </w:r>
          </w:p>
          <w:p w14:paraId="03E3427A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Конвенция о гражданско-правовой ответственности за коррупцию</w:t>
            </w:r>
          </w:p>
          <w:p w14:paraId="407A0289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Конвенция по борьбе с подкупом иностранных должностных лиц при осуществлении международных коммерческих сделок</w:t>
            </w:r>
          </w:p>
          <w:p w14:paraId="23C00ECC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тесты:</w:t>
            </w:r>
          </w:p>
          <w:p w14:paraId="1A047776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Какое из перечисленных определений относится к понятию коррупция?</w:t>
            </w:r>
          </w:p>
          <w:p w14:paraId="3867AB0E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любое нарушение требований государственным гражданским служащим к служебному поведению</w:t>
            </w:r>
          </w:p>
          <w:p w14:paraId="7C1A12F8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      </w:r>
          </w:p>
          <w:p w14:paraId="0F56C0F6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разглашение государственным гражданским служащим информации, ставшей ему известной в ходе исполнения должностных обязанностей</w:t>
            </w:r>
          </w:p>
          <w:p w14:paraId="0E35636E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</w:t>
            </w:r>
          </w:p>
          <w:p w14:paraId="31342012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 Какие субъекты участвуют в противодействии коррупции?</w:t>
            </w:r>
          </w:p>
          <w:p w14:paraId="37BF135A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правоохранительных органов</w:t>
            </w:r>
          </w:p>
          <w:p w14:paraId="3856421B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</w:t>
            </w:r>
          </w:p>
          <w:p w14:paraId="6032DA8D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государственных органов</w:t>
            </w:r>
          </w:p>
          <w:p w14:paraId="19F73DC6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судебных органов</w:t>
            </w:r>
          </w:p>
          <w:p w14:paraId="3D0993A5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3. Какой принцип не относится к основным принципам противодействия коррупции в Российской Федерации? </w:t>
            </w:r>
          </w:p>
          <w:p w14:paraId="3371FC0E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публичность и открытость деятельности государственных органов и органов местного самоуправления</w:t>
            </w:r>
          </w:p>
          <w:p w14:paraId="36DF7A21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законность</w:t>
            </w:r>
          </w:p>
          <w:p w14:paraId="365D240C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признание, обеспечение и защита основных прав и свобод человека и гражданина</w:t>
            </w:r>
          </w:p>
          <w:p w14:paraId="2E3CB4F4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недопустимость произвольного вмешательства в частные дела</w:t>
            </w:r>
          </w:p>
          <w:p w14:paraId="69F6D140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 Укажите, какие из перечисленных ниже антикоррупционных конвенций ратифицированы Российской Федерацией:</w:t>
            </w:r>
          </w:p>
          <w:p w14:paraId="3CC67192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а) Конвенция Организации Объединенных Наций против коррупции</w:t>
            </w:r>
          </w:p>
          <w:p w14:paraId="23FFC868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б) Конвенция Совета Европы об уголовной ответственности за коррупцию</w:t>
            </w:r>
          </w:p>
          <w:p w14:paraId="26B7F382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в) Конвенция Совета Европы о гражданско-правовой ответственности за коррупцию</w:t>
            </w:r>
          </w:p>
          <w:p w14:paraId="7A057EC4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г) Конвенция ОЭСР по борьбе с подкупом иностранных должностных лиц при осуществлении международных коммерческих сделок</w:t>
            </w:r>
          </w:p>
          <w:p w14:paraId="3FDD1C6A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 Кем из перечисленных субъектов определяются основные направления государственной политики в области противодействия коррупции?</w:t>
            </w:r>
          </w:p>
          <w:p w14:paraId="2097E80D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Генеральным прокурором Российской Федерации</w:t>
            </w:r>
          </w:p>
          <w:p w14:paraId="7EADF085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Президентом Российской Федерации Правительством Российской Федерации</w:t>
            </w:r>
          </w:p>
          <w:p w14:paraId="71F10830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Правительством Российской Федерации</w:t>
            </w:r>
          </w:p>
          <w:p w14:paraId="46D40C9A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Счетной палатой Российской Федерации</w:t>
            </w:r>
          </w:p>
        </w:tc>
      </w:tr>
    </w:tbl>
    <w:p w14:paraId="6ACDA988" w14:textId="77777777" w:rsidR="000857CA" w:rsidRDefault="000857C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6EEDC269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продуктивного образовательного результата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5386"/>
        <w:gridCol w:w="298"/>
        <w:gridCol w:w="4375"/>
      </w:tblGrid>
      <w:tr w:rsidR="000857CA" w14:paraId="7C27BB0D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27A9" w14:textId="77777777" w:rsidR="000857CA" w:rsidRDefault="003E0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5F6E" w14:textId="77777777" w:rsidR="000857CA" w:rsidRDefault="003E0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7CA" w14:paraId="13F61EFB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D57D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84F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нормативную правовую базу в сфере социально-правовых отношений и профессиональной деятельности</w:t>
            </w:r>
          </w:p>
        </w:tc>
      </w:tr>
      <w:tr w:rsidR="000857CA" w14:paraId="14525A9B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575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Сделки граждан между собой на сумму более 10 000 рублей должны совершаться</w:t>
            </w:r>
          </w:p>
          <w:p w14:paraId="3682C523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устной форме</w:t>
            </w:r>
          </w:p>
          <w:p w14:paraId="51D19E50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простой письменной форме</w:t>
            </w:r>
          </w:p>
          <w:p w14:paraId="71B351A7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нотариальной письменной форме</w:t>
            </w:r>
          </w:p>
          <w:p w14:paraId="075077C5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любой из перечисленных форм</w:t>
            </w:r>
          </w:p>
          <w:p w14:paraId="350F7D09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Какой из перечисленных ниже юридических фактов не прекращает обязательство?</w:t>
            </w:r>
          </w:p>
          <w:p w14:paraId="2E3C8C26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Прощение долга</w:t>
            </w:r>
          </w:p>
          <w:p w14:paraId="63D96B63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Новация</w:t>
            </w:r>
          </w:p>
          <w:p w14:paraId="26F9B026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Отступное</w:t>
            </w:r>
          </w:p>
          <w:p w14:paraId="53E76CF5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Реорганизация юридического лица</w:t>
            </w:r>
          </w:p>
          <w:p w14:paraId="704BD3F5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Дисциплина труда работников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транспорта регулируется: </w:t>
            </w:r>
          </w:p>
          <w:p w14:paraId="280F5FDB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Трудовым кодексом РФ, Гражданским кодексом РФ;</w:t>
            </w:r>
          </w:p>
          <w:p w14:paraId="70DD2627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б)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транспорта, Уголовным кодексом РФ;</w:t>
            </w:r>
          </w:p>
          <w:p w14:paraId="6F0D9EF3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Трудовым кодексом РФ, Уголовным кодексом РФ, Гражданским кодексом РФ;</w:t>
            </w:r>
          </w:p>
          <w:p w14:paraId="7897C8FC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Трудовым законодательством,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</w:t>
            </w:r>
          </w:p>
          <w:p w14:paraId="72065D5C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Приобретательная давность на движимое имущество составляет</w:t>
            </w:r>
          </w:p>
          <w:p w14:paraId="79388F53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5 лет</w:t>
            </w:r>
          </w:p>
          <w:p w14:paraId="09DF5B91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7 лет</w:t>
            </w:r>
          </w:p>
          <w:p w14:paraId="58C87941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10 лет</w:t>
            </w:r>
          </w:p>
          <w:p w14:paraId="1DE09991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15 лет</w:t>
            </w:r>
          </w:p>
          <w:p w14:paraId="4C70192E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Официальный документ, фиксирующий факт совершения административного правонарушения, называется</w:t>
            </w:r>
          </w:p>
          <w:p w14:paraId="0382DAD2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Решение</w:t>
            </w:r>
          </w:p>
          <w:p w14:paraId="4E116D59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Протокол</w:t>
            </w:r>
          </w:p>
          <w:p w14:paraId="0D9CDEFB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Жалоба</w:t>
            </w:r>
          </w:p>
          <w:p w14:paraId="5622E905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Заявление</w:t>
            </w:r>
          </w:p>
        </w:tc>
      </w:tr>
      <w:tr w:rsidR="000857CA" w14:paraId="4F649083" w14:textId="77777777">
        <w:trPr>
          <w:trHeight w:val="478"/>
        </w:trPr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B477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000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анализа нормативных актов в сфере социально-правовых отношений и профессиональной деятельности</w:t>
            </w:r>
          </w:p>
        </w:tc>
      </w:tr>
      <w:tr w:rsidR="000857CA" w14:paraId="2E6A3FD7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DA7D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Перевозчик – это:</w:t>
            </w:r>
          </w:p>
          <w:p w14:paraId="4EB2D2A3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а) физическое лицо, имеющее намерение воспользоваться или пользующееся услугами по перевозкам, которое по  договору выступает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доставляющий выше перечисленное из пункта отправления в пункт назначения;</w:t>
            </w:r>
          </w:p>
          <w:p w14:paraId="3D47A044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юридическое лицо или индивидуальный предприниматель,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договора;</w:t>
            </w:r>
          </w:p>
          <w:p w14:paraId="7FDC1D80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в) юридическое лицо или индивидуальный предприниматель, принявшее на себя по договору перевозки железнодорожным транспортом общего пользования, обязанность доставить пассажира в вверенный им отправителем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назначения,  а также выдать груз, багаж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управомоченному на его получение лицу ( получателю);</w:t>
            </w:r>
          </w:p>
          <w:p w14:paraId="3A64BEAC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юридическое лицо или индивидуальный предприниматель, принявшее на себя по договору перевозки железнодорожным транспортом , обязанность доставить пассажира,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назначения, выдать их, выступить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быть управомоченным с указанием об этом в проездных документах.</w:t>
            </w:r>
          </w:p>
          <w:p w14:paraId="45F39A09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Коллективный договор заключается:</w:t>
            </w:r>
          </w:p>
          <w:p w14:paraId="2D692509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работником и работодателем;</w:t>
            </w:r>
          </w:p>
          <w:p w14:paraId="35BE94F9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объединением работодателей и объединением профсоюза;</w:t>
            </w:r>
          </w:p>
          <w:p w14:paraId="6B65F1F7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администрацией предприятия, профсоюзом, государством;</w:t>
            </w:r>
          </w:p>
          <w:p w14:paraId="410084F2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администрацией предприятия, представляющие работодателя и представителями наемных рабочих.</w:t>
            </w:r>
          </w:p>
          <w:p w14:paraId="4BF90743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Кто имеет право на необходимую оборону?</w:t>
            </w:r>
          </w:p>
          <w:p w14:paraId="2B987CE4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Сотрудники правоохранительных органов, имеющие право постоянного ношения и применения огнестрельного  оружия.</w:t>
            </w:r>
          </w:p>
          <w:p w14:paraId="13FC11B8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Сотрудники полиции в форменной одежде.</w:t>
            </w:r>
          </w:p>
          <w:p w14:paraId="48407FFB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Представители власти.</w:t>
            </w:r>
          </w:p>
          <w:p w14:paraId="6D7AAC9A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Военнослужащие.</w:t>
            </w:r>
          </w:p>
          <w:p w14:paraId="163C89C8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Лица, прошедшие курсы профессиональной или иной специальной подготовки.</w:t>
            </w:r>
          </w:p>
          <w:p w14:paraId="2B7E7E9F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     Любое лицо, на кого было совершено нападение, опасное для его жизни.</w:t>
            </w:r>
          </w:p>
          <w:p w14:paraId="2ECC5FBF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Предметом какой отрасли права являются отношения, складывающиеся в сфере исполнительной власти:</w:t>
            </w:r>
          </w:p>
          <w:p w14:paraId="7181EEE3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конституционного права;</w:t>
            </w:r>
          </w:p>
          <w:p w14:paraId="20B665C4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административного права;</w:t>
            </w:r>
          </w:p>
          <w:p w14:paraId="106AC7E1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финансового права;</w:t>
            </w:r>
          </w:p>
          <w:p w14:paraId="6B82B4A3" w14:textId="77777777" w:rsidR="000857CA" w:rsidRDefault="003E0982">
            <w:pPr>
              <w:spacing w:after="0" w:line="240" w:lineRule="auto"/>
              <w:ind w:left="284" w:hanging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гражданского права.</w:t>
            </w:r>
          </w:p>
          <w:p w14:paraId="1058D05F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Физическое или юридическое лицо, управомоченное на получение груза, багажа,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это:</w:t>
            </w:r>
          </w:p>
          <w:p w14:paraId="3A3E896E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перевозчик;</w:t>
            </w:r>
          </w:p>
          <w:p w14:paraId="0C2B0E4A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владелец инфраструктуры;</w:t>
            </w:r>
          </w:p>
          <w:p w14:paraId="6ACFF1BD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грузополучатель;</w:t>
            </w:r>
          </w:p>
          <w:p w14:paraId="4679DD17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физическое лицо.</w:t>
            </w:r>
          </w:p>
          <w:p w14:paraId="4C2397E4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Примерные кейсы:</w:t>
            </w:r>
          </w:p>
          <w:p w14:paraId="0C86EC2F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"РЖД». Квалифицируйте деяния Карпова.</w:t>
            </w:r>
          </w:p>
          <w:p w14:paraId="2F1F7F32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Администрация ООО «Лотос» заключила со сторожем договор о полной материальной ответственности за недостачу ценностей на охраняемом им складе. Во время дежурства сторожа ночью со склада было совершено хищение. Администрация ООО обратилась в суд с иском о взыскании со сторожа стоимости похищенных вещей. Имела ли право администрация заключать со сторожем договор о полной материальной ответственности? В каком случае и в каком объеме наступает материальная ответственность сторожа за ущерб, причиненный хищением ценностей во время его дежурства?</w:t>
            </w:r>
          </w:p>
          <w:p w14:paraId="665F7CE0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Бухгалтер Ильина, вышедшая на работу после достижения ее ребенком 1,5 лет, обратилась к администрации с просьбой установить для нее неполный рабочий день – по 4 часа в день. Администрация отказала Ильиной, разъяснив, что она имеет право находится в отпуске по уходу за ребенком до достижения им 3 лет, но, если она не хочет воспользоваться этим правом, то должна работать полный рабочий день. Права ли администрация?</w:t>
            </w:r>
          </w:p>
          <w:p w14:paraId="784683CD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Совхоз «Краснодар» своевременно подал заявку Северо-Кавказкой железной дороге - филиалу ОАО «РЖД» на перевозку арбузов. Заявка была принята, однако заказанные вагоны в обусловленный срок поданы не были. Вопросы:1. Предусмотрена ли законом ответственность перевозчика за невыполнение заявки? 2.Если да, то, в каком размере? 3.Возможны ли случаи освобождения железной дороги от ответственности за данное нарушение?4. Какие это случаи? 5.Какие нормативные акты регулируют данную сделку? 6.Что в них отмечается?  Составьте соответствующие ситуации документы.</w:t>
            </w:r>
          </w:p>
          <w:p w14:paraId="443B34ED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Пройдите по ссылке </w:t>
            </w:r>
            <w:hyperlink r:id="rId7" w:history="1">
              <w:r>
                <w:rPr>
                  <w:rStyle w:val="a4"/>
                  <w:rFonts w:ascii="Times New Roman" w:hAnsi="Times New Roman"/>
                  <w:bCs/>
                  <w:sz w:val="20"/>
                  <w:szCs w:val="20"/>
                </w:rPr>
                <w:t>http://rzd.ru/static/public/ru?STRUCTURE_ID=5085</w:t>
              </w:r>
            </w:hyperlink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и изучите политику социальной ответственности компании «РЖД». Ответьте на вопросы (объем работы не менее 1 стр.): 1) Какие виды внешней корпоративной социальной ответственности реализует на практике компания «РЖД»?</w:t>
            </w:r>
          </w:p>
        </w:tc>
      </w:tr>
      <w:tr w:rsidR="000857CA" w14:paraId="7E3B3F9B" w14:textId="77777777">
        <w:trPr>
          <w:trHeight w:val="743"/>
        </w:trPr>
        <w:tc>
          <w:tcPr>
            <w:tcW w:w="5386" w:type="dxa"/>
          </w:tcPr>
          <w:p w14:paraId="3D1FE97B" w14:textId="623E0C0E" w:rsidR="000857CA" w:rsidRDefault="003E0982">
            <w:pPr>
              <w:pStyle w:val="a8"/>
              <w:spacing w:after="0" w:line="240" w:lineRule="auto"/>
              <w:ind w:left="22" w:hanging="2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7A12E2" w:rsidRPr="007A12E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0C4CED60" w14:textId="77777777" w:rsidR="000857CA" w:rsidRDefault="003E0982">
            <w:pPr>
              <w:pStyle w:val="a8"/>
              <w:spacing w:after="0" w:line="240" w:lineRule="auto"/>
              <w:ind w:left="0" w:firstLine="36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Умеет: </w:t>
            </w:r>
            <w:r>
              <w:rPr>
                <w:rFonts w:ascii="Times New Roman" w:hAnsi="Times New Roman"/>
                <w:sz w:val="20"/>
                <w:szCs w:val="20"/>
              </w:rPr>
              <w:t>устанавливать сферы применения антикоррупционного законодательства в соответствии с анализом фактических данных</w:t>
            </w:r>
          </w:p>
        </w:tc>
      </w:tr>
      <w:tr w:rsidR="000857CA" w14:paraId="3F55064F" w14:textId="77777777">
        <w:trPr>
          <w:trHeight w:val="743"/>
        </w:trPr>
        <w:tc>
          <w:tcPr>
            <w:tcW w:w="10059" w:type="dxa"/>
            <w:gridSpan w:val="3"/>
          </w:tcPr>
          <w:p w14:paraId="4204254E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Примерные задания.</w:t>
            </w:r>
          </w:p>
          <w:p w14:paraId="3417EEE3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Установите в ниже представленных ситуациях способы выявления коррупционного поведения и применения антикоррупционного законодательства РФ.</w:t>
            </w:r>
          </w:p>
          <w:p w14:paraId="1534543B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1.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Иванаевский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2015–2016 гг., действуя в рамках заключенного договора о выполнении работ по ремонту железнодорожного пути на участках в Великолукском районе Псковской области, договорился с руководителем структурного подразделения ОАО «РЖД», которому позже передал взятку в размере более 2 млн руб., на систематической основе подписывать акты сдачи-приемки выполненных работ по договору. При этом фактически запланированные работы не проводились. Таким образом, он причинил ущерб ОАО «РЖД» на сумму более 16 млн руб.</w:t>
            </w:r>
          </w:p>
          <w:p w14:paraId="13902624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В октябре 2020 года мастер участка производства Карталинской дистанции пути осуществил списание товарно-материальных ценностей на сумму более 200 тыс. рублей, а именно подкладок, плиты от ремкомплекта, принадлежащих Карталинской дистанции пути. После этого, с целью их дальнейшей реализации и получения материальной выгоды, организовал перевозку материалов с базы в город Магнитогорск для дальнейшей их продажи.  </w:t>
            </w:r>
          </w:p>
          <w:p w14:paraId="1C13EA3A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№3. В период с октября 2017 года по октябрь 2019 года Чубаров, выполняя управленческие функции  в коммерческой организации – ООО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Карабашские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абразивы», обеспечивая в компании процесс логистики, а также взаимодействие в этих целях со структурами ОАО «РЖД», транспортными компаниями и собственниками вагонов, незаконно получил от представителей семи коммерческих транспортных организаций денежные средства за совершение в их интересах действий, входящих в его служебные полномочия, а именно – за направление им заявок на предоставление подвижных составов от указанных организаций в адрес его фирмы в рамках заключенных договоров транспортно-экспедиторского обслуживания. Деньги передавались директору по логистике посредством банковских переводов. В указанный период им незаконно получены денежные средства в размере более 6,1 миллионов рублей</w:t>
            </w:r>
          </w:p>
          <w:p w14:paraId="430D80EC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проверках, проводимых контролерами - ревизорами регионального отделения АО «ФПК» на участках Свердловской железной дороги, а также за не включение их в график предстоящих проверок. Деньги передавались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путем перечисления на отдельный расчетный счет,  которым пользовался злоумышленник. В указанный период им незаконно получены денежные средства в размере более 1, 3 миллионов рублей. </w:t>
            </w:r>
          </w:p>
          <w:p w14:paraId="7817AD01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№5. В 2018-2019 годах начальник склада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Пузранов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получал от коммерческих организаций в качестве взяток денежные переводы за организацию отгрузки со склада товарно-материальных ценностей силами и средствами Южно-Уральской железной дороги - филиала ОАО «Российские железный дороги». Для отгрузки товара обвиняемый неправомерно привлекал работников и технику склада. Размер взяток в совокупности составил более 90 тысяч рублей.</w:t>
            </w:r>
          </w:p>
        </w:tc>
      </w:tr>
      <w:tr w:rsidR="000857CA" w14:paraId="021D1D93" w14:textId="77777777">
        <w:trPr>
          <w:trHeight w:val="375"/>
        </w:trPr>
        <w:tc>
          <w:tcPr>
            <w:tcW w:w="5386" w:type="dxa"/>
          </w:tcPr>
          <w:p w14:paraId="3BDFE3C9" w14:textId="558A9E78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17325CC1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навыками квалификации коррупционного поведения в соответствии с Уголовным и административным законодательством</w:t>
            </w:r>
          </w:p>
        </w:tc>
      </w:tr>
      <w:tr w:rsidR="000857CA" w14:paraId="19C59734" w14:textId="77777777">
        <w:trPr>
          <w:trHeight w:val="375"/>
        </w:trPr>
        <w:tc>
          <w:tcPr>
            <w:tcW w:w="10059" w:type="dxa"/>
            <w:gridSpan w:val="3"/>
          </w:tcPr>
          <w:p w14:paraId="3204527E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№1. На протяжении 11 лет начальник экономического отдела Красноярской дирекции по ремонту пути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лоббировал интересы частных организаций при заключении ими договоров аутсорсинга на выполнение работ для нужд Красноярской дороги. При этом он предоставлял служебную информацию, которая позволяла конкретным коммерсантам составлять «проходные» пакеты документов и заключать контракты с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КрЖД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За услуги подобного рода он систематически получал вознаграждение: с апреля 2004 года по март 2015 года он в общей сложности получил 5,6 млн. руб. Квалифицируйте деяния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6ADD6731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Начальник железнодорожной станции Кунцево-2 Московско-Смоленского отделения Московской дороги  Боков в апреле 2015 года за ускоренную подачу и уборку контейнеров на станции получил от одного из предпринимателей  вознаграждение в сумме 200 тыс. руб. Квалифицируйте деяния Бокова. </w:t>
            </w:r>
          </w:p>
          <w:p w14:paraId="4ACCB537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№3. Начальник Казанского вокзала Сергей Добровольский с августа 2008-го по июль 2013 года регулярно  получал «зарплату» от представителей коммерческих структур за незаконное использование служебных помещений и предупреждения о грядущих проверках. Квалифицируйте  деяние Добровольского. </w:t>
            </w:r>
          </w:p>
          <w:p w14:paraId="2A50E6E8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 Квалифицируйте деяния Карпова. </w:t>
            </w:r>
          </w:p>
          <w:p w14:paraId="7CB729A5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№5. Старший преподаватель государственного сельскохозяйственного образовательного учреждения Кратова проводила у студентов-пятикурсников занятия по курсу мелиорации и агролесомелиорации. Студентам тяжело давался материал, и они просили преподавателя о дополнительных разъяснениях. Но Кратова не соглашалась и переходила к новым темам. Десять студентов решили не рисковать и предложили преподавателю деньги за успешную сдачу экзамена и защиту курсовых работ. Всего Кратова получила 20 тыс. руб. Как оценить действия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студентов? Влияет ли на юридическую оценку содеянного то обстоятельство, что сами студенты инициировали передачу денег преподавателю?  Имеет ли значение для квалификации содеянного факт работы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государственном образовательном учреждении?</w:t>
            </w:r>
          </w:p>
        </w:tc>
      </w:tr>
      <w:tr w:rsidR="000857CA" w14:paraId="618641FE" w14:textId="77777777">
        <w:trPr>
          <w:trHeight w:val="375"/>
        </w:trPr>
        <w:tc>
          <w:tcPr>
            <w:tcW w:w="5386" w:type="dxa"/>
          </w:tcPr>
          <w:p w14:paraId="4C466DE5" w14:textId="120D6D8F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УК-10.2.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44F2D963" w14:textId="77777777" w:rsidR="000857CA" w:rsidRDefault="003E09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Умеет: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способы противодействия коррупционным проявлениям в соответствии с анализом фактических данных</w:t>
            </w:r>
          </w:p>
          <w:p w14:paraId="338A73B9" w14:textId="77777777" w:rsidR="000857CA" w:rsidRDefault="000857C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857CA" w14:paraId="1D78C43F" w14:textId="77777777">
        <w:trPr>
          <w:trHeight w:val="375"/>
        </w:trPr>
        <w:tc>
          <w:tcPr>
            <w:tcW w:w="10059" w:type="dxa"/>
            <w:gridSpan w:val="3"/>
          </w:tcPr>
          <w:p w14:paraId="769E998B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выступление на 3-5 минут по темам:</w:t>
            </w:r>
          </w:p>
          <w:p w14:paraId="3D755565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Тенденции судебной практики по рассмотрению дел коррупционной направленности.</w:t>
            </w:r>
          </w:p>
          <w:p w14:paraId="5959CCBF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Направления противодействия коррупции при осуществлении судебной деятельности.</w:t>
            </w:r>
          </w:p>
          <w:p w14:paraId="6510990C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Сущность и содержание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ФЗ «О судах общей юрисдикции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в российской Федерации».</w:t>
            </w:r>
          </w:p>
          <w:p w14:paraId="48CC3D25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Особенности статуса прокуратуры в вопросах противодействия коррупции.</w:t>
            </w:r>
          </w:p>
          <w:p w14:paraId="5E52A1D6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Арсенал прокурорских средств реагирования в случаях коррупционных правонарушений</w:t>
            </w:r>
          </w:p>
          <w:p w14:paraId="23177013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Органы финансового контроля в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боръбе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коррупционными практиками;</w:t>
            </w:r>
          </w:p>
          <w:p w14:paraId="553360DE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Местное самоуправление и борьба с коррупцией;</w:t>
            </w:r>
          </w:p>
          <w:p w14:paraId="2F1807EE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           Зарубежные программы борьбы с коррупцией в местном самоуправлении.</w:t>
            </w:r>
          </w:p>
          <w:p w14:paraId="47F502C9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9.           Гражданское общество в борьбе с коррупцией.</w:t>
            </w:r>
          </w:p>
        </w:tc>
      </w:tr>
      <w:tr w:rsidR="000857CA" w14:paraId="6DC148F0" w14:textId="77777777">
        <w:trPr>
          <w:trHeight w:val="375"/>
        </w:trPr>
        <w:tc>
          <w:tcPr>
            <w:tcW w:w="5386" w:type="dxa"/>
          </w:tcPr>
          <w:p w14:paraId="3D0D5597" w14:textId="7A5BE889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УК-10.2.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43995E3E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навыками противодействия коррупционным проявлениям</w:t>
            </w:r>
          </w:p>
        </w:tc>
      </w:tr>
      <w:tr w:rsidR="000857CA" w14:paraId="225DAD3E" w14:textId="77777777">
        <w:trPr>
          <w:trHeight w:val="375"/>
        </w:trPr>
        <w:tc>
          <w:tcPr>
            <w:tcW w:w="10059" w:type="dxa"/>
            <w:gridSpan w:val="3"/>
          </w:tcPr>
          <w:p w14:paraId="2B1805EA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1</w:t>
            </w:r>
          </w:p>
          <w:p w14:paraId="53A7BD0B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Коррупция — непременный спутник любого современного государства, сопровождающий его на протяжении всей истории его существования. Об этом, например, свидетельствует, прежде всего, сама этимология данного термина. Понятие «коррупция» достаточно широко используется в современной научной литературе и в средствах массовой информации, а ранние упоминания о коррупции, «поразившей» государственную службу, можно обнаружить в архивах древнего Вавилона, сформировавшихся, по меньшей мере, 4500 лет назад. Разумно, однако, предположить, что зарождение коррупции как социального явления объективно связано с первоначальной узурпацией права управлять людьми и общим имуществом, имевшей место задолго до возникновения государственности. Термин «коррупция» применительно к его же социальному значению начинает употребляться значительно позже — в античный период. Дайте свое наиболее полно отражающее, на ваш взгляд, (правовое, социальное, экономическое) обоснованное толкование такого явления, как коррупция.</w:t>
            </w:r>
          </w:p>
          <w:p w14:paraId="650C436F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2</w:t>
            </w:r>
          </w:p>
          <w:p w14:paraId="2283DD81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целом в международном праве понятие «коррупция» формулируется двояким образом: в одних случаях дается четкая дефиниция, очерчивающая рамки явления; в других такое определение отсутствует, а содержится отсылка к перечню коррупционных правонарушений. Последний способ используется значительно чаще. Первым международным документом, так или иначе определяющим понятие коррупции, стал Кодекс поведения должностных лиц, принятый Генеральной Ассамблеей ООН 17 декабря 1979 года. В данном документе коррупция по своей сути сведена к подкупу, и, на первый взгляд, в данном рекомендательном документе поддержан взгляд на узкое понятие коррупции. Тем не менее, следует обратить внимание на то, что на самом деле Кодекс не содержит определения коррупции,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арекомендует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национальному законодательству включить наиболее опасные коррупционные проявления в это определение. Почему, на ваш взгляд, международное право не содержит исчерпывающего определения коррупции? Как вы оцениваете понятие «коррупция», закрепленное в статье 1 Федерального закона от 25 декабря 2008 года №273 — ФЗ «О противодействии коррупции»?</w:t>
            </w:r>
          </w:p>
          <w:p w14:paraId="37D57215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3</w:t>
            </w:r>
          </w:p>
          <w:p w14:paraId="12866FC4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Говоря о государственной коррупции, связанной со структурой различных государств, С. Роуз-Аккерман приводит еще более дробную классификацию коррумпированных обществ, для этого она выделяет два признака: по типу получателей взяток и по типу «рынка» взяток. По первому признаку С. Роуз-Аккерман выделяет два типа обществ —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клептократии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в которых коррупция организована в верхушке правительства, и государства, где коррупция является сферой деятельности большого числа бюрократов. По второму признаку — общество, где существует небольшое число основных частных коррупционных действующих лиц и где выплаты взяток децентрализованы. Эти два признака соответствуют четырем категориям коррумпированных государств: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клептократии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конкурентному рынку, двойственной монополии и очень слабому государству, контролируемому мафией. Какой из перечисленных видов, на ваш взгляд, является наиболее функциональным типом? Объясните почему?</w:t>
            </w:r>
          </w:p>
          <w:p w14:paraId="4A7A6767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4</w:t>
            </w:r>
          </w:p>
          <w:p w14:paraId="54DDB2E8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странах, где коррупция, являясь актуальной частью политической повестки дня, используется в плановом противостоянии, но реальных мер по борьбе с ней не предпринимается, могут иметь место три международные модели дальнейшего развития ситуации: азиатская, африканская и латиноамериканская. В чем принципиальное отличие обозначенных моделей?</w:t>
            </w:r>
          </w:p>
          <w:p w14:paraId="58255BFA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5</w:t>
            </w:r>
          </w:p>
          <w:p w14:paraId="2C465CAA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основе самой коррупции лежит нарушение формальных норм поведения непосредственных носителей властных полномочий., связанное с их стремлением к обладанию материальными благами и средствами их достижения, что является следствием сформировавшегося у них особого социального интереса, основанного на иных ценностях, чем те, которые служат обществу ориентиром требуемого поведения. Обладание властью и ее использование по усмотрению становится для них средством достижения обозначенных целей, а также выступает в качестве стабилизирующего фактора, сохраняющего неизменность сложившегося положения. Этими или другими причинами объясняется живучесть коррупции и практическая невозможность ее полного искоренения? Попытайтесь аргументировать свой ответ.</w:t>
            </w:r>
          </w:p>
        </w:tc>
      </w:tr>
    </w:tbl>
    <w:p w14:paraId="7ECBE1EF" w14:textId="77777777" w:rsidR="000857CA" w:rsidRDefault="003E098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обучающихся к промежуточной </w:t>
      </w:r>
    </w:p>
    <w:p w14:paraId="6EA799CA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аттестации</w:t>
      </w:r>
    </w:p>
    <w:p w14:paraId="2EC3BFE9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lastRenderedPageBreak/>
        <w:t>Структура государственной власти в Российской Федерации</w:t>
      </w:r>
    </w:p>
    <w:p w14:paraId="26A62C48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Норма права и нормативно-правовые акты.</w:t>
      </w:r>
    </w:p>
    <w:p w14:paraId="4FFD8971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Участники (субъекты) правоотношений.</w:t>
      </w:r>
    </w:p>
    <w:p w14:paraId="4C8E923C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Физические и юридические лица, их правоспособность и дееспособность.</w:t>
      </w:r>
    </w:p>
    <w:p w14:paraId="148CEE01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Юридические факты как основания возникновения, изменения и прекращения правовых отношений.</w:t>
      </w:r>
    </w:p>
    <w:p w14:paraId="7D93468B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Конституция России о правах и свободах человека.</w:t>
      </w:r>
    </w:p>
    <w:p w14:paraId="16064CD1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Международные стандарты прав и свобод человека.</w:t>
      </w:r>
    </w:p>
    <w:p w14:paraId="0ABDAD65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 и принципы федеративного устройства России.</w:t>
      </w:r>
    </w:p>
    <w:p w14:paraId="29B1A966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Понятие, законодательство и система гражданского права.</w:t>
      </w:r>
    </w:p>
    <w:p w14:paraId="1FBC8041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формы права собственности.</w:t>
      </w:r>
    </w:p>
    <w:p w14:paraId="1D90FB0F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исполнение обязательств. Ответственность за нарушение обязательств.</w:t>
      </w:r>
    </w:p>
    <w:p w14:paraId="5DFC1FD3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Уголовный закон и преступление как основные понятия уголовного права.</w:t>
      </w:r>
    </w:p>
    <w:p w14:paraId="2C5DD664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уголовной ответственности, ее основание.</w:t>
      </w:r>
    </w:p>
    <w:p w14:paraId="26F69405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состава преступлений</w:t>
      </w:r>
    </w:p>
    <w:p w14:paraId="5C99478D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 антикоррупционной деятельности.</w:t>
      </w:r>
    </w:p>
    <w:p w14:paraId="7F5ACDDA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Понятие, состав взятки.</w:t>
      </w:r>
    </w:p>
    <w:p w14:paraId="59981809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Административное принуждение.</w:t>
      </w:r>
    </w:p>
    <w:p w14:paraId="3ADEE437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Административные правонарушения на транспорте.</w:t>
      </w:r>
    </w:p>
    <w:p w14:paraId="13E5EEBF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Основания и порядок привлечения к административной ответственности.</w:t>
      </w:r>
    </w:p>
    <w:p w14:paraId="7704C3EA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Виды административного наказания</w:t>
      </w:r>
    </w:p>
    <w:p w14:paraId="0CDCE07F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Система органов исполнительной власти.</w:t>
      </w:r>
    </w:p>
    <w:p w14:paraId="109D1E9D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Основные принципы государственного управления.</w:t>
      </w:r>
    </w:p>
    <w:p w14:paraId="76AC2288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Административное правонарушение</w:t>
      </w:r>
    </w:p>
    <w:p w14:paraId="44B5AFC5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договора перевозки грузов.</w:t>
      </w:r>
    </w:p>
    <w:p w14:paraId="0924F5DB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Претензии и иски по договору перевозки груза.</w:t>
      </w:r>
    </w:p>
    <w:p w14:paraId="69F88B80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договора перевозки пассажира.</w:t>
      </w:r>
    </w:p>
    <w:p w14:paraId="7F0CAF7F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Ответственность по договору перевозки пассажира.</w:t>
      </w:r>
    </w:p>
    <w:p w14:paraId="24B5A0F6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стороны договора транспортной экспедиции.</w:t>
      </w:r>
    </w:p>
    <w:p w14:paraId="66ECC0BA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Основные положения лицензирования транспортной деятельности в РФ</w:t>
      </w:r>
    </w:p>
    <w:p w14:paraId="23AA84BA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Основание и порядок заключения трудового договора</w:t>
      </w:r>
    </w:p>
    <w:p w14:paraId="5FB28F49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Основание и порядок изменения трудового договора</w:t>
      </w:r>
    </w:p>
    <w:p w14:paraId="602FDACE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Прекращение трудового договора.</w:t>
      </w:r>
    </w:p>
    <w:p w14:paraId="26E9F145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Увольнение работника.</w:t>
      </w:r>
    </w:p>
    <w:p w14:paraId="77D9B523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виды рабочего времени, времени отдыха.</w:t>
      </w:r>
    </w:p>
    <w:p w14:paraId="7606EE15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Дисциплина труда.</w:t>
      </w:r>
    </w:p>
    <w:p w14:paraId="02E88AE7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Материальная ответственность</w:t>
      </w:r>
    </w:p>
    <w:p w14:paraId="2E25695B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Особенности регулирования труда женщин и молодежи.</w:t>
      </w:r>
    </w:p>
    <w:p w14:paraId="6C478CB1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Трудовые споры.</w:t>
      </w:r>
    </w:p>
    <w:p w14:paraId="0FED61D5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Механизмы реализации и защиты, трудовых прав граждан</w:t>
      </w:r>
    </w:p>
    <w:p w14:paraId="20CEE1DA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Виды транспорта. Управление транспортом в РФ.</w:t>
      </w:r>
    </w:p>
    <w:p w14:paraId="3BBB27E3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Основные положения лицензирования транспортной деятельности в РФ. </w:t>
      </w:r>
    </w:p>
    <w:p w14:paraId="15F5F214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Лицензирование деятельности на железнодорожном транспорте в РФ. </w:t>
      </w:r>
    </w:p>
    <w:p w14:paraId="1754AF1A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Источники транспортного права</w:t>
      </w:r>
    </w:p>
    <w:p w14:paraId="26CE3703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Административные правонарушения на транспорте.</w:t>
      </w:r>
    </w:p>
    <w:p w14:paraId="50213B44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Формы вины административных правонарушений на транспорте. </w:t>
      </w:r>
    </w:p>
    <w:p w14:paraId="25EB7CFE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охране общественного порядка, объектов и грузов </w:t>
      </w:r>
    </w:p>
    <w:p w14:paraId="5626D538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Транспортные преступления на транспорте.</w:t>
      </w:r>
    </w:p>
    <w:p w14:paraId="2ACEA0FC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Форма вины в преступлениях на железнодорожном транспорте.</w:t>
      </w:r>
    </w:p>
    <w:p w14:paraId="54029CA4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ответственности за иные составы правонарушений на железнодорожном транспорте. </w:t>
      </w:r>
    </w:p>
    <w:p w14:paraId="03402928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Трудовой договор на транспорте.</w:t>
      </w:r>
    </w:p>
    <w:p w14:paraId="4F779462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дисциплине работников транспорта.</w:t>
      </w:r>
    </w:p>
    <w:p w14:paraId="39845DEE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трудовых отношениях работников транспорта.</w:t>
      </w:r>
    </w:p>
    <w:p w14:paraId="26143447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рабочем времени и времени отдыха работников транспорта.</w:t>
      </w:r>
    </w:p>
    <w:p w14:paraId="70263FD6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Cs/>
          <w:sz w:val="20"/>
          <w:szCs w:val="20"/>
        </w:rPr>
        <w:t>Поошрения</w:t>
      </w:r>
      <w:proofErr w:type="spellEnd"/>
      <w:r>
        <w:rPr>
          <w:rFonts w:ascii="Times New Roman" w:eastAsia="Times New Roman" w:hAnsi="Times New Roman"/>
          <w:bCs/>
          <w:sz w:val="20"/>
          <w:szCs w:val="20"/>
        </w:rPr>
        <w:t xml:space="preserve"> и дисциплинарная ответственность на транспорте.</w:t>
      </w:r>
    </w:p>
    <w:p w14:paraId="066BEFDA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Коллективный договор в организациях транспорта.</w:t>
      </w:r>
    </w:p>
    <w:p w14:paraId="75DD4274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Порядок предъявления претензий</w:t>
      </w:r>
    </w:p>
    <w:p w14:paraId="444B4830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Нормы права РФ об ответственности за утрату, недостачу и повреждение (порчу) багажа на транспорте. </w:t>
      </w:r>
    </w:p>
    <w:p w14:paraId="171D3095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ответственности за самовольное использование вагонов, контейнеров для перевозки грузов. </w:t>
      </w:r>
    </w:p>
    <w:p w14:paraId="55DD811F" w14:textId="77777777" w:rsidR="000857CA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Правовое регулирование управления и распоряжения имуществом железнодорожного транспорта.</w:t>
      </w:r>
    </w:p>
    <w:p w14:paraId="2DAF568F" w14:textId="77777777" w:rsidR="000857CA" w:rsidRDefault="003E0982">
      <w:pPr>
        <w:numPr>
          <w:ilvl w:val="0"/>
          <w:numId w:val="8"/>
        </w:numPr>
        <w:spacing w:after="0" w:line="240" w:lineRule="auto"/>
        <w:ind w:left="786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Гражданско-правовая ответственность в перевозочном процессе.</w:t>
      </w:r>
    </w:p>
    <w:p w14:paraId="3A986CB0" w14:textId="77777777" w:rsidR="000857CA" w:rsidRDefault="003E0982">
      <w:pPr>
        <w:spacing w:after="0" w:line="240" w:lineRule="auto"/>
        <w:ind w:left="714" w:hanging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br w:type="page"/>
      </w:r>
    </w:p>
    <w:p w14:paraId="048E7362" w14:textId="77777777" w:rsidR="000857CA" w:rsidRDefault="003E098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7ED291A" w14:textId="77777777" w:rsidR="000857CA" w:rsidRDefault="003E09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04EB49F" w14:textId="77777777" w:rsidR="000857CA" w:rsidRDefault="003E09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3673FA00" w14:textId="77777777" w:rsidR="000857CA" w:rsidRDefault="003E09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A4A9B5C" w14:textId="77777777" w:rsidR="000857CA" w:rsidRDefault="003E09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B36C53B" w14:textId="77777777" w:rsidR="000857CA" w:rsidRDefault="003E09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F3933BD" w14:textId="77777777" w:rsidR="000857CA" w:rsidRDefault="003E098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082A232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E95050B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EF6FA2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D9A5E69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624C3B3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B7496E6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2CDCC79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2A0C69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42AD271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9D7F8AA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D6B73C3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E44F029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EA7BABB" w14:textId="23A585C3" w:rsidR="000857CA" w:rsidRPr="007A12E2" w:rsidRDefault="003E0982" w:rsidP="007A12E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857CA" w:rsidRPr="007A1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FBC06" w14:textId="77777777" w:rsidR="003458BC" w:rsidRDefault="003458BC">
      <w:pPr>
        <w:spacing w:line="240" w:lineRule="auto"/>
      </w:pPr>
      <w:r>
        <w:separator/>
      </w:r>
    </w:p>
  </w:endnote>
  <w:endnote w:type="continuationSeparator" w:id="0">
    <w:p w14:paraId="57158B25" w14:textId="77777777" w:rsidR="003458BC" w:rsidRDefault="00345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B592" w14:textId="77777777" w:rsidR="003458BC" w:rsidRDefault="003458BC">
      <w:pPr>
        <w:spacing w:after="0"/>
      </w:pPr>
      <w:r>
        <w:separator/>
      </w:r>
    </w:p>
  </w:footnote>
  <w:footnote w:type="continuationSeparator" w:id="0">
    <w:p w14:paraId="54B1717B" w14:textId="77777777" w:rsidR="003458BC" w:rsidRDefault="003458BC">
      <w:pPr>
        <w:spacing w:after="0"/>
      </w:pPr>
      <w:r>
        <w:continuationSeparator/>
      </w:r>
    </w:p>
  </w:footnote>
  <w:footnote w:id="1">
    <w:p w14:paraId="5FA2B380" w14:textId="77777777" w:rsidR="000857CA" w:rsidRDefault="003E0982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20C"/>
    <w:multiLevelType w:val="multilevel"/>
    <w:tmpl w:val="085C720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BF6E20"/>
    <w:multiLevelType w:val="multilevel"/>
    <w:tmpl w:val="11BF6E2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C9B20CF"/>
    <w:multiLevelType w:val="multilevel"/>
    <w:tmpl w:val="4C9B20CF"/>
    <w:lvl w:ilvl="0">
      <w:start w:val="1"/>
      <w:numFmt w:val="upperRoman"/>
      <w:lvlText w:val="%1."/>
      <w:lvlJc w:val="righ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03B1ADE"/>
    <w:multiLevelType w:val="multilevel"/>
    <w:tmpl w:val="503B1A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E84849"/>
    <w:multiLevelType w:val="multilevel"/>
    <w:tmpl w:val="65E84849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DF31B43"/>
    <w:multiLevelType w:val="multilevel"/>
    <w:tmpl w:val="7DF31B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70B84"/>
    <w:multiLevelType w:val="multilevel"/>
    <w:tmpl w:val="7F470B8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4A1"/>
    <w:rsid w:val="000857CA"/>
    <w:rsid w:val="000F54A4"/>
    <w:rsid w:val="001C6101"/>
    <w:rsid w:val="001F125D"/>
    <w:rsid w:val="001F616B"/>
    <w:rsid w:val="001F7644"/>
    <w:rsid w:val="001F7926"/>
    <w:rsid w:val="002015AE"/>
    <w:rsid w:val="003437C2"/>
    <w:rsid w:val="003458BC"/>
    <w:rsid w:val="00374848"/>
    <w:rsid w:val="00387A1A"/>
    <w:rsid w:val="0039736A"/>
    <w:rsid w:val="003E0982"/>
    <w:rsid w:val="00413555"/>
    <w:rsid w:val="0047724C"/>
    <w:rsid w:val="00520298"/>
    <w:rsid w:val="005917C5"/>
    <w:rsid w:val="005C4E5C"/>
    <w:rsid w:val="005D59A3"/>
    <w:rsid w:val="005E5E3C"/>
    <w:rsid w:val="0063615A"/>
    <w:rsid w:val="00666511"/>
    <w:rsid w:val="006B2FEE"/>
    <w:rsid w:val="006C346F"/>
    <w:rsid w:val="007103E9"/>
    <w:rsid w:val="00751446"/>
    <w:rsid w:val="007A12E2"/>
    <w:rsid w:val="008000E8"/>
    <w:rsid w:val="008B19CC"/>
    <w:rsid w:val="009506C6"/>
    <w:rsid w:val="009B5B3C"/>
    <w:rsid w:val="009E1778"/>
    <w:rsid w:val="009F5321"/>
    <w:rsid w:val="00A576D7"/>
    <w:rsid w:val="00AF2310"/>
    <w:rsid w:val="00AF7A49"/>
    <w:rsid w:val="00B2060E"/>
    <w:rsid w:val="00B3383C"/>
    <w:rsid w:val="00B7262D"/>
    <w:rsid w:val="00BA0594"/>
    <w:rsid w:val="00BD54A1"/>
    <w:rsid w:val="00CE7DA9"/>
    <w:rsid w:val="00D5631F"/>
    <w:rsid w:val="00D62E83"/>
    <w:rsid w:val="00D76BE9"/>
    <w:rsid w:val="00DF59BD"/>
    <w:rsid w:val="00E24FFC"/>
    <w:rsid w:val="00E71E1B"/>
    <w:rsid w:val="00E97CB5"/>
    <w:rsid w:val="00F269FC"/>
    <w:rsid w:val="00F53556"/>
    <w:rsid w:val="7066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EAAA81B"/>
  <w15:docId w15:val="{10C1E691-FE09-4B14-85F3-3267D155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7">
    <w:name w:val="Table Grid"/>
    <w:basedOn w:val="a1"/>
    <w:uiPriority w:val="59"/>
    <w:rPr>
      <w:rFonts w:asciiTheme="minorHAnsi" w:eastAsiaTheme="minorEastAsia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link w:val="a5"/>
    <w:uiPriority w:val="99"/>
    <w:semiHidden/>
    <w:rPr>
      <w:rFonts w:asciiTheme="minorHAnsi" w:eastAsiaTheme="minorEastAsia" w:hAnsiTheme="minorHAnsi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zd.ru/static/public/ru?STRUCTURE_ID=50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12</Pages>
  <Words>5682</Words>
  <Characters>32388</Characters>
  <Application>Microsoft Office Word</Application>
  <DocSecurity>0</DocSecurity>
  <Lines>269</Lines>
  <Paragraphs>75</Paragraphs>
  <ScaleCrop>false</ScaleCrop>
  <Company/>
  <LinksUpToDate>false</LinksUpToDate>
  <CharactersWithSpaces>37995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Судакова Ольга Васильевна</dc:creator>
  <cp:lastModifiedBy>Свечников Александр Александрович</cp:lastModifiedBy>
  <cp:revision>38</cp:revision>
  <cp:lastPrinted>2021-04-29T09:41:00Z</cp:lastPrinted>
  <dcterms:created xsi:type="dcterms:W3CDTF">2021-04-29T09:28:00Z</dcterms:created>
  <dcterms:modified xsi:type="dcterms:W3CDTF">2025-02-05T06:45:00Z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BCA1F68CEB3544FA81D8173FD6B72C0A</vt:lpwstr>
  </property>
</Properties>
</file>